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0002074667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6"/>
        <w:gridCol w:w="4119"/>
      </w:tblGrid>
      <w:tr>
        <w:trPr/>
        <w:tc>
          <w:tcPr>
            <w:tcW w:w="6086" w:type="dxa"/>
            <w:tcBorders/>
            <w:vAlign w:val="center"/>
          </w:tcPr>
          <w:p>
            <w:pPr>
              <w:pStyle w:val="TableContents"/>
              <w:bidi w:val="0"/>
              <w:spacing w:before="0" w:after="283"/>
              <w:jc w:val="left"/>
              <w:rPr/>
            </w:pPr>
            <w:r>
              <w:rPr/>
              <w:t>Name of Issuer</w:t>
            </w:r>
          </w:p>
        </w:tc>
        <w:tc>
          <w:tcPr>
            <w:tcW w:w="4119" w:type="dxa"/>
            <w:tcBorders/>
            <w:vAlign w:val="center"/>
          </w:tcPr>
          <w:p>
            <w:pPr>
              <w:pStyle w:val="TableContents"/>
              <w:bidi w:val="0"/>
              <w:spacing w:before="0" w:after="0"/>
              <w:jc w:val="left"/>
              <w:rPr/>
            </w:pPr>
            <w:r>
              <w:rPr/>
              <w:t>ALECTOR, INC.</w:t>
            </w:r>
          </w:p>
        </w:tc>
      </w:tr>
      <w:tr>
        <w:trPr/>
        <w:tc>
          <w:tcPr>
            <w:tcW w:w="6086" w:type="dxa"/>
            <w:tcBorders/>
            <w:vAlign w:val="center"/>
          </w:tcPr>
          <w:p>
            <w:pPr>
              <w:pStyle w:val="TableContents"/>
              <w:bidi w:val="0"/>
              <w:spacing w:before="0" w:after="283"/>
              <w:jc w:val="left"/>
              <w:rPr/>
            </w:pPr>
            <w:r>
              <w:rPr/>
              <w:t>SEC File Number</w:t>
            </w:r>
          </w:p>
        </w:tc>
        <w:tc>
          <w:tcPr>
            <w:tcW w:w="4119" w:type="dxa"/>
            <w:tcBorders/>
            <w:vAlign w:val="center"/>
          </w:tcPr>
          <w:p>
            <w:pPr>
              <w:pStyle w:val="TableContents"/>
              <w:bidi w:val="0"/>
              <w:spacing w:before="0" w:after="0"/>
              <w:jc w:val="left"/>
              <w:rPr/>
            </w:pPr>
            <w:r>
              <w:rPr/>
              <w:t>001-38792</w:t>
            </w:r>
          </w:p>
        </w:tc>
      </w:tr>
      <w:tr>
        <w:trPr/>
        <w:tc>
          <w:tcPr>
            <w:tcW w:w="6086" w:type="dxa"/>
            <w:tcBorders/>
            <w:vAlign w:val="center"/>
          </w:tcPr>
          <w:p>
            <w:pPr>
              <w:pStyle w:val="TableContents"/>
              <w:bidi w:val="0"/>
              <w:spacing w:before="0" w:after="283"/>
              <w:jc w:val="left"/>
              <w:rPr/>
            </w:pPr>
            <w:r>
              <w:rPr/>
              <w:t>Address of Issuer</w:t>
            </w:r>
          </w:p>
        </w:tc>
        <w:tc>
          <w:tcPr>
            <w:tcW w:w="4119" w:type="dxa"/>
            <w:tcBorders/>
            <w:vAlign w:val="center"/>
          </w:tcPr>
          <w:p>
            <w:pPr>
              <w:pStyle w:val="TableContents"/>
              <w:bidi w:val="0"/>
              <w:spacing w:before="0" w:after="0"/>
              <w:jc w:val="left"/>
              <w:rPr/>
            </w:pPr>
            <w:r>
              <w:rPr/>
              <w:t>131 Oyster Point Blvd., Suite 600</w:t>
              <w:br/>
              <w:t>South San Francisco</w:t>
              <w:br/>
              <w:t xml:space="preserve">CALIFORNIA </w:t>
              <w:br/>
              <w:t>94080</w:t>
            </w:r>
          </w:p>
        </w:tc>
      </w:tr>
      <w:tr>
        <w:trPr/>
        <w:tc>
          <w:tcPr>
            <w:tcW w:w="6086" w:type="dxa"/>
            <w:tcBorders/>
            <w:vAlign w:val="center"/>
          </w:tcPr>
          <w:p>
            <w:pPr>
              <w:pStyle w:val="TableContents"/>
              <w:bidi w:val="0"/>
              <w:spacing w:before="0" w:after="283"/>
              <w:jc w:val="left"/>
              <w:rPr/>
            </w:pPr>
            <w:r>
              <w:rPr/>
              <w:t>Phone</w:t>
            </w:r>
          </w:p>
        </w:tc>
        <w:tc>
          <w:tcPr>
            <w:tcW w:w="4119" w:type="dxa"/>
            <w:tcBorders/>
            <w:vAlign w:val="center"/>
          </w:tcPr>
          <w:p>
            <w:pPr>
              <w:pStyle w:val="TableContents"/>
              <w:bidi w:val="0"/>
              <w:spacing w:before="0" w:after="0"/>
              <w:jc w:val="left"/>
              <w:rPr/>
            </w:pPr>
            <w:r>
              <w:rPr/>
              <w:t>415-231-5660</w:t>
            </w:r>
          </w:p>
        </w:tc>
      </w:tr>
      <w:tr>
        <w:trPr/>
        <w:tc>
          <w:tcPr>
            <w:tcW w:w="6086" w:type="dxa"/>
            <w:tcBorders/>
            <w:vAlign w:val="center"/>
          </w:tcPr>
          <w:p>
            <w:pPr>
              <w:pStyle w:val="TableContents"/>
              <w:bidi w:val="0"/>
              <w:spacing w:before="0" w:after="283"/>
              <w:jc w:val="left"/>
              <w:rPr/>
            </w:pPr>
            <w:r>
              <w:rPr/>
              <w:t>Name of Person for Whose Account the Securities are To Be Sold</w:t>
            </w:r>
          </w:p>
        </w:tc>
        <w:tc>
          <w:tcPr>
            <w:tcW w:w="4119" w:type="dxa"/>
            <w:tcBorders/>
            <w:vAlign w:val="center"/>
          </w:tcPr>
          <w:p>
            <w:pPr>
              <w:pStyle w:val="TableContents"/>
              <w:bidi w:val="0"/>
              <w:spacing w:before="0" w:after="0"/>
              <w:jc w:val="left"/>
              <w:rPr/>
            </w:pPr>
            <w:r>
              <w:rPr/>
              <w:t>GRACE WONG-SARAD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6" w:type="dxa"/>
            <w:tcBorders/>
            <w:vAlign w:val="center"/>
          </w:tcPr>
          <w:p>
            <w:pPr>
              <w:pStyle w:val="TableContents"/>
              <w:bidi w:val="0"/>
              <w:spacing w:before="0" w:after="283"/>
              <w:jc w:val="left"/>
              <w:rPr/>
            </w:pPr>
            <w:r>
              <w:rPr/>
              <w:t>Relationship to Issuer</w:t>
            </w:r>
          </w:p>
        </w:tc>
        <w:tc>
          <w:tcPr>
            <w:tcW w:w="41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3475</w:t>
            </w:r>
          </w:p>
        </w:tc>
        <w:tc>
          <w:tcPr>
            <w:tcW w:w="1381" w:type="dxa"/>
            <w:tcBorders/>
            <w:vAlign w:val="center"/>
          </w:tcPr>
          <w:p>
            <w:pPr>
              <w:pStyle w:val="TableContents"/>
              <w:bidi w:val="0"/>
              <w:spacing w:before="0" w:after="283"/>
              <w:jc w:val="left"/>
              <w:rPr/>
            </w:pPr>
            <w:r>
              <w:rPr/>
              <w:t>6542.73</w:t>
            </w:r>
          </w:p>
        </w:tc>
        <w:tc>
          <w:tcPr>
            <w:tcW w:w="1556" w:type="dxa"/>
            <w:tcBorders/>
            <w:vAlign w:val="center"/>
          </w:tcPr>
          <w:p>
            <w:pPr>
              <w:pStyle w:val="TableContents"/>
              <w:bidi w:val="0"/>
              <w:spacing w:before="0" w:after="283"/>
              <w:jc w:val="left"/>
              <w:rPr/>
            </w:pPr>
            <w:r>
              <w:rPr/>
              <w:t>111025187</w:t>
            </w:r>
          </w:p>
        </w:tc>
        <w:tc>
          <w:tcPr>
            <w:tcW w:w="1569" w:type="dxa"/>
            <w:tcBorders/>
            <w:vAlign w:val="center"/>
          </w:tcPr>
          <w:p>
            <w:pPr>
              <w:pStyle w:val="TableContents"/>
              <w:bidi w:val="0"/>
              <w:spacing w:before="0" w:after="283"/>
              <w:jc w:val="left"/>
              <w:rPr/>
            </w:pPr>
            <w:r>
              <w:rPr/>
              <w:t>06/03/2026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3475</w:t>
            </w:r>
          </w:p>
        </w:tc>
        <w:tc>
          <w:tcPr>
            <w:tcW w:w="1069" w:type="dxa"/>
            <w:tcBorders/>
            <w:vAlign w:val="center"/>
          </w:tcPr>
          <w:p>
            <w:pPr>
              <w:pStyle w:val="TableContents"/>
              <w:bidi w:val="0"/>
              <w:spacing w:before="0" w:after="283"/>
              <w:jc w:val="left"/>
              <w:rPr/>
            </w:pPr>
            <w:r>
              <w:rPr/>
              <w:t>06/01/2026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29"/>
        <w:gridCol w:w="2798"/>
        <w:gridCol w:w="917"/>
        <w:gridCol w:w="1524"/>
        <w:gridCol w:w="1637"/>
      </w:tblGrid>
      <w:tr>
        <w:trPr/>
        <w:tc>
          <w:tcPr>
            <w:tcW w:w="3329" w:type="dxa"/>
            <w:tcBorders/>
            <w:vAlign w:val="center"/>
          </w:tcPr>
          <w:p>
            <w:pPr>
              <w:pStyle w:val="TableHeading"/>
              <w:suppressLineNumbers/>
              <w:bidi w:val="0"/>
              <w:spacing w:before="0" w:after="283"/>
              <w:jc w:val="center"/>
              <w:rPr/>
            </w:pPr>
            <w:r>
              <w:rPr/>
              <w:t>Name and Address of Seller</w:t>
            </w:r>
          </w:p>
        </w:tc>
        <w:tc>
          <w:tcPr>
            <w:tcW w:w="2798"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637" w:type="dxa"/>
            <w:tcBorders/>
            <w:vAlign w:val="center"/>
          </w:tcPr>
          <w:p>
            <w:pPr>
              <w:pStyle w:val="TableHeading"/>
              <w:suppressLineNumbers/>
              <w:bidi w:val="0"/>
              <w:spacing w:before="0" w:after="283"/>
              <w:jc w:val="center"/>
              <w:rPr/>
            </w:pPr>
            <w:r>
              <w:rPr/>
              <w:t>Gross Proceeds</w:t>
            </w:r>
          </w:p>
        </w:tc>
      </w:tr>
      <w:tr>
        <w:trPr/>
        <w:tc>
          <w:tcPr>
            <w:tcW w:w="3329" w:type="dxa"/>
            <w:tcBorders/>
            <w:vAlign w:val="center"/>
          </w:tcPr>
          <w:p>
            <w:pPr>
              <w:pStyle w:val="TableContents"/>
              <w:bidi w:val="0"/>
              <w:spacing w:before="0" w:after="283"/>
              <w:jc w:val="left"/>
              <w:rPr/>
            </w:pPr>
            <w:r>
              <w:rPr/>
              <w:t>GRACE WONG-SARAD</w:t>
              <w:br/>
              <w:t>131 Oyster Point Blvd., Suite 600</w:t>
              <w:br/>
              <w:t>South San Francisco   CA   94080</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06/02/2026</w:t>
            </w:r>
          </w:p>
        </w:tc>
        <w:tc>
          <w:tcPr>
            <w:tcW w:w="1524" w:type="dxa"/>
            <w:tcBorders/>
            <w:vAlign w:val="center"/>
          </w:tcPr>
          <w:p>
            <w:pPr>
              <w:pStyle w:val="TableContents"/>
              <w:bidi w:val="0"/>
              <w:spacing w:before="0" w:after="283"/>
              <w:jc w:val="left"/>
              <w:rPr/>
            </w:pPr>
            <w:r>
              <w:rPr/>
              <w:t>5709</w:t>
            </w:r>
          </w:p>
        </w:tc>
        <w:tc>
          <w:tcPr>
            <w:tcW w:w="1637" w:type="dxa"/>
            <w:tcBorders/>
            <w:vAlign w:val="center"/>
          </w:tcPr>
          <w:p>
            <w:pPr>
              <w:pStyle w:val="TableContents"/>
              <w:bidi w:val="0"/>
              <w:spacing w:before="0" w:after="283"/>
              <w:jc w:val="left"/>
              <w:rPr/>
            </w:pPr>
            <w:r>
              <w:rPr/>
              <w:t>11271.15</w:t>
            </w:r>
          </w:p>
        </w:tc>
      </w:tr>
      <w:tr>
        <w:trPr/>
        <w:tc>
          <w:tcPr>
            <w:tcW w:w="3329" w:type="dxa"/>
            <w:tcBorders/>
            <w:vAlign w:val="center"/>
          </w:tcPr>
          <w:p>
            <w:pPr>
              <w:pStyle w:val="TableContents"/>
              <w:bidi w:val="0"/>
              <w:spacing w:before="0" w:after="283"/>
              <w:jc w:val="left"/>
              <w:rPr/>
            </w:pPr>
            <w:r>
              <w:rPr/>
              <w:t>GRACE WONG-SARAD</w:t>
              <w:br/>
              <w:t>131 Oyster Point Blvd., Suite 600</w:t>
              <w:br/>
              <w:t>South San Francisco   CA   94080</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04/16/2026</w:t>
            </w:r>
          </w:p>
        </w:tc>
        <w:tc>
          <w:tcPr>
            <w:tcW w:w="1524" w:type="dxa"/>
            <w:tcBorders/>
            <w:vAlign w:val="center"/>
          </w:tcPr>
          <w:p>
            <w:pPr>
              <w:pStyle w:val="TableContents"/>
              <w:bidi w:val="0"/>
              <w:spacing w:before="0" w:after="283"/>
              <w:jc w:val="left"/>
              <w:rPr/>
            </w:pPr>
            <w:r>
              <w:rPr/>
              <w:t>1820</w:t>
            </w:r>
          </w:p>
        </w:tc>
        <w:tc>
          <w:tcPr>
            <w:tcW w:w="1637" w:type="dxa"/>
            <w:tcBorders/>
            <w:vAlign w:val="center"/>
          </w:tcPr>
          <w:p>
            <w:pPr>
              <w:pStyle w:val="TableContents"/>
              <w:bidi w:val="0"/>
              <w:spacing w:before="0" w:after="283"/>
              <w:jc w:val="left"/>
              <w:rPr/>
            </w:pPr>
            <w:r>
              <w:rPr/>
              <w:t>4823.00</w:t>
            </w:r>
          </w:p>
        </w:tc>
      </w:tr>
      <w:tr>
        <w:trPr/>
        <w:tc>
          <w:tcPr>
            <w:tcW w:w="3329" w:type="dxa"/>
            <w:tcBorders/>
            <w:vAlign w:val="center"/>
          </w:tcPr>
          <w:p>
            <w:pPr>
              <w:pStyle w:val="TableContents"/>
              <w:bidi w:val="0"/>
              <w:spacing w:before="0" w:after="283"/>
              <w:jc w:val="left"/>
              <w:rPr/>
            </w:pPr>
            <w:r>
              <w:rPr/>
              <w:t>GRACE WONG-SARAD</w:t>
              <w:br/>
              <w:t>131 Oyster Point Blvd., Suite 600</w:t>
              <w:br/>
              <w:t>South San Francisco   CA   94080</w:t>
            </w:r>
          </w:p>
        </w:tc>
        <w:tc>
          <w:tcPr>
            <w:tcW w:w="2798" w:type="dxa"/>
            <w:tcBorders/>
            <w:vAlign w:val="center"/>
          </w:tcPr>
          <w:p>
            <w:pPr>
              <w:pStyle w:val="TableContents"/>
              <w:bidi w:val="0"/>
              <w:spacing w:before="0" w:after="283"/>
              <w:jc w:val="left"/>
              <w:rPr/>
            </w:pPr>
            <w:r>
              <w:rPr/>
              <w:t>Common</w:t>
            </w:r>
          </w:p>
        </w:tc>
        <w:tc>
          <w:tcPr>
            <w:tcW w:w="917" w:type="dxa"/>
            <w:tcBorders/>
            <w:vAlign w:val="center"/>
          </w:tcPr>
          <w:p>
            <w:pPr>
              <w:pStyle w:val="TableContents"/>
              <w:bidi w:val="0"/>
              <w:spacing w:before="0" w:after="283"/>
              <w:jc w:val="left"/>
              <w:rPr/>
            </w:pPr>
            <w:r>
              <w:rPr/>
              <w:t>03/10/2026</w:t>
            </w:r>
          </w:p>
        </w:tc>
        <w:tc>
          <w:tcPr>
            <w:tcW w:w="1524" w:type="dxa"/>
            <w:tcBorders/>
            <w:vAlign w:val="center"/>
          </w:tcPr>
          <w:p>
            <w:pPr>
              <w:pStyle w:val="TableContents"/>
              <w:bidi w:val="0"/>
              <w:spacing w:before="0" w:after="283"/>
              <w:jc w:val="left"/>
              <w:rPr/>
            </w:pPr>
            <w:r>
              <w:rPr/>
              <w:t>1000</w:t>
            </w:r>
          </w:p>
        </w:tc>
        <w:tc>
          <w:tcPr>
            <w:tcW w:w="1637" w:type="dxa"/>
            <w:tcBorders/>
            <w:vAlign w:val="center"/>
          </w:tcPr>
          <w:p>
            <w:pPr>
              <w:pStyle w:val="TableContents"/>
              <w:bidi w:val="0"/>
              <w:spacing w:before="0" w:after="283"/>
              <w:jc w:val="left"/>
              <w:rPr/>
            </w:pPr>
            <w:r>
              <w:rPr/>
              <w:t>2650.00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28"/>
        <w:gridCol w:w="3477"/>
      </w:tblGrid>
      <w:tr>
        <w:trPr/>
        <w:tc>
          <w:tcPr>
            <w:tcW w:w="6728" w:type="dxa"/>
            <w:tcBorders/>
            <w:vAlign w:val="center"/>
          </w:tcPr>
          <w:p>
            <w:pPr>
              <w:pStyle w:val="TableContents"/>
              <w:bidi w:val="0"/>
              <w:spacing w:before="0" w:after="283"/>
              <w:jc w:val="left"/>
              <w:rPr/>
            </w:pPr>
            <w:r>
              <w:rPr/>
              <w:t>Remarks</w:t>
            </w:r>
          </w:p>
        </w:tc>
        <w:tc>
          <w:tcPr>
            <w:tcW w:w="3477" w:type="dxa"/>
            <w:tcBorders/>
            <w:vAlign w:val="center"/>
          </w:tcPr>
          <w:p>
            <w:pPr>
              <w:pStyle w:val="TableContents"/>
              <w:bidi w:val="0"/>
              <w:spacing w:before="0" w:after="0"/>
              <w:jc w:val="left"/>
              <w:rPr/>
            </w:pPr>
            <w:r>
              <w:rPr/>
              <w:t>condensed trade for 6/2/2026</w:t>
            </w:r>
          </w:p>
        </w:tc>
      </w:tr>
      <w:tr>
        <w:trPr/>
        <w:tc>
          <w:tcPr>
            <w:tcW w:w="6728" w:type="dxa"/>
            <w:tcBorders/>
            <w:vAlign w:val="center"/>
          </w:tcPr>
          <w:p>
            <w:pPr>
              <w:pStyle w:val="TableContents"/>
              <w:bidi w:val="0"/>
              <w:spacing w:before="0" w:after="283"/>
              <w:jc w:val="left"/>
              <w:rPr/>
            </w:pPr>
            <w:r>
              <w:rPr/>
              <w:t>Date of Notice</w:t>
            </w:r>
          </w:p>
        </w:tc>
        <w:tc>
          <w:tcPr>
            <w:tcW w:w="3477" w:type="dxa"/>
            <w:tcBorders/>
            <w:vAlign w:val="center"/>
          </w:tcPr>
          <w:p>
            <w:pPr>
              <w:pStyle w:val="TableContents"/>
              <w:bidi w:val="0"/>
              <w:spacing w:before="0" w:after="0"/>
              <w:jc w:val="left"/>
              <w:rPr/>
            </w:pPr>
            <w:r>
              <w:rPr/>
              <w:t>06/03/2026</w:t>
            </w:r>
          </w:p>
        </w:tc>
      </w:tr>
      <w:tr>
        <w:trPr/>
        <w:tc>
          <w:tcPr>
            <w:tcW w:w="6728" w:type="dxa"/>
            <w:tcBorders/>
            <w:vAlign w:val="center"/>
          </w:tcPr>
          <w:p>
            <w:pPr>
              <w:pStyle w:val="TableContents"/>
              <w:bidi w:val="0"/>
              <w:spacing w:before="0" w:after="283"/>
              <w:jc w:val="left"/>
              <w:rPr/>
            </w:pPr>
            <w:r>
              <w:rPr/>
              <w:t>Date of Plan Adoption or Giving of Instruction, If Relying on Rule 10b5-1</w:t>
            </w:r>
          </w:p>
        </w:tc>
        <w:tc>
          <w:tcPr>
            <w:tcW w:w="3477"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28" w:type="dxa"/>
            <w:tcBorders/>
            <w:vAlign w:val="center"/>
          </w:tcPr>
          <w:p>
            <w:pPr>
              <w:pStyle w:val="TableContents"/>
              <w:bidi w:val="0"/>
              <w:spacing w:before="0" w:after="283"/>
              <w:jc w:val="left"/>
              <w:rPr/>
            </w:pPr>
            <w:r>
              <w:rPr/>
              <w:t>Signature</w:t>
            </w:r>
          </w:p>
        </w:tc>
        <w:tc>
          <w:tcPr>
            <w:tcW w:w="3477" w:type="dxa"/>
            <w:tcBorders/>
            <w:vAlign w:val="center"/>
          </w:tcPr>
          <w:p>
            <w:pPr>
              <w:pStyle w:val="TableContents"/>
              <w:bidi w:val="0"/>
              <w:spacing w:before="0" w:after="0"/>
              <w:jc w:val="left"/>
              <w:rPr/>
            </w:pPr>
            <w:r>
              <w:rPr/>
              <w:t>/s/ Grace Wong-Sarad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3376</Characters>
  <CharactersWithSpaces>3976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